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tBo_ZVS1_2026_00232_ÖTVhV_67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PL Paul-Dohrmann-Schule Neugestaltung Schulhof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